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6120C" w14:textId="06E78DD9" w:rsidR="006A21CE" w:rsidRPr="001D088F" w:rsidRDefault="00536D04" w:rsidP="00EB33B9">
      <w:pPr>
        <w:spacing w:before="100" w:beforeAutospacing="1" w:after="100" w:afterAutospacing="1" w:line="240" w:lineRule="auto"/>
        <w:jc w:val="center"/>
        <w:outlineLvl w:val="3"/>
        <w:rPr>
          <w:rFonts w:ascii="Helvetica" w:eastAsia="Times New Roman" w:hAnsi="Helvetica" w:cs="Times New Roman"/>
          <w:b/>
          <w:bCs/>
          <w:color w:val="000000"/>
          <w:kern w:val="0"/>
          <w:sz w:val="36"/>
          <w:szCs w:val="36"/>
          <w:u w:val="single"/>
          <w14:ligatures w14:val="none"/>
        </w:rPr>
      </w:pPr>
      <w:r w:rsidRPr="001D088F">
        <w:rPr>
          <w:rFonts w:ascii="Helvetica" w:eastAsia="Times New Roman" w:hAnsi="Helvetica" w:cs="Times New Roman"/>
          <w:b/>
          <w:bCs/>
          <w:color w:val="000000"/>
          <w:kern w:val="0"/>
          <w:sz w:val="36"/>
          <w:szCs w:val="36"/>
          <w:u w:val="single"/>
          <w14:ligatures w14:val="none"/>
        </w:rPr>
        <w:t>A</w:t>
      </w:r>
      <w:r w:rsidR="00EB33B9" w:rsidRPr="001D088F">
        <w:rPr>
          <w:rFonts w:ascii="Helvetica" w:eastAsia="Times New Roman" w:hAnsi="Helvetica" w:cs="Times New Roman"/>
          <w:b/>
          <w:bCs/>
          <w:color w:val="000000"/>
          <w:kern w:val="0"/>
          <w:sz w:val="36"/>
          <w:szCs w:val="36"/>
          <w:u w:val="single"/>
          <w14:ligatures w14:val="none"/>
        </w:rPr>
        <w:t xml:space="preserve"> </w:t>
      </w:r>
      <w:r w:rsidR="008660AE">
        <w:rPr>
          <w:rFonts w:ascii="Helvetica" w:eastAsia="Times New Roman" w:hAnsi="Helvetica" w:cs="Times New Roman"/>
          <w:b/>
          <w:bCs/>
          <w:color w:val="000000"/>
          <w:kern w:val="0"/>
          <w:sz w:val="36"/>
          <w:szCs w:val="36"/>
          <w:u w:val="single"/>
          <w14:ligatures w14:val="none"/>
        </w:rPr>
        <w:t>N</w:t>
      </w:r>
      <w:r w:rsidR="00EB33B9" w:rsidRPr="001D088F">
        <w:rPr>
          <w:rFonts w:ascii="Helvetica" w:eastAsia="Times New Roman" w:hAnsi="Helvetica" w:cs="Times New Roman"/>
          <w:b/>
          <w:bCs/>
          <w:color w:val="000000"/>
          <w:kern w:val="0"/>
          <w:sz w:val="36"/>
          <w:szCs w:val="36"/>
          <w:u w:val="single"/>
          <w14:ligatures w14:val="none"/>
        </w:rPr>
        <w:t xml:space="preserve">ew </w:t>
      </w:r>
      <w:r w:rsidRPr="001D088F">
        <w:rPr>
          <w:rFonts w:ascii="Helvetica" w:eastAsia="Times New Roman" w:hAnsi="Helvetica" w:cs="Times New Roman"/>
          <w:b/>
          <w:bCs/>
          <w:color w:val="000000"/>
          <w:kern w:val="0"/>
          <w:sz w:val="36"/>
          <w:szCs w:val="36"/>
          <w:u w:val="single"/>
          <w14:ligatures w14:val="none"/>
        </w:rPr>
        <w:t>Functional Assessment</w:t>
      </w:r>
    </w:p>
    <w:p w14:paraId="2F5C3070" w14:textId="465EE6AA" w:rsidR="00EB33B9" w:rsidRPr="00C32DDD" w:rsidRDefault="006A21CE" w:rsidP="0047242F">
      <w:p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color w:val="000000"/>
          <w:kern w:val="0"/>
          <w14:ligatures w14:val="none"/>
        </w:rPr>
        <w:t>T</w:t>
      </w:r>
      <w:r w:rsidR="00536D04" w:rsidRPr="00C32DDD">
        <w:rPr>
          <w:rFonts w:ascii="Helvetica" w:eastAsia="Times New Roman" w:hAnsi="Helvetica" w:cs="Times New Roman"/>
          <w:color w:val="000000"/>
          <w:kern w:val="0"/>
          <w14:ligatures w14:val="none"/>
        </w:rPr>
        <w:t xml:space="preserve">raditionally </w:t>
      </w:r>
      <w:r w:rsidRPr="00C32DDD">
        <w:rPr>
          <w:rFonts w:ascii="Helvetica" w:eastAsia="Times New Roman" w:hAnsi="Helvetica" w:cs="Times New Roman"/>
          <w:color w:val="000000"/>
          <w:kern w:val="0"/>
          <w14:ligatures w14:val="none"/>
        </w:rPr>
        <w:t>Symptom Survey</w:t>
      </w:r>
      <w:r w:rsidR="00536D04" w:rsidRPr="00C32DDD">
        <w:rPr>
          <w:rFonts w:ascii="Helvetica" w:eastAsia="Times New Roman" w:hAnsi="Helvetica" w:cs="Times New Roman"/>
          <w:color w:val="000000"/>
          <w:kern w:val="0"/>
          <w14:ligatures w14:val="none"/>
        </w:rPr>
        <w:t xml:space="preserve"> or System Surveys have been unwieldly lists of 200 or more symptoms as separate line items. </w:t>
      </w:r>
      <w:r w:rsidRPr="00C32DDD">
        <w:rPr>
          <w:rFonts w:ascii="Helvetica" w:eastAsia="Times New Roman" w:hAnsi="Helvetica" w:cs="Times New Roman"/>
          <w:color w:val="000000"/>
          <w:kern w:val="0"/>
          <w14:ligatures w14:val="none"/>
        </w:rPr>
        <w:t>The biggest drawback with this survey was compliance it proved difficult and time consuming for both Practitioners and Patients</w:t>
      </w:r>
      <w:r w:rsidR="00536D04" w:rsidRPr="00C32DDD">
        <w:rPr>
          <w:rFonts w:ascii="Helvetica" w:eastAsia="Times New Roman" w:hAnsi="Helvetica" w:cs="Times New Roman"/>
          <w:color w:val="000000"/>
          <w:kern w:val="0"/>
          <w14:ligatures w14:val="none"/>
        </w:rPr>
        <w:t xml:space="preserve"> even in an online format.</w:t>
      </w:r>
      <w:r w:rsidRPr="00C32DDD">
        <w:rPr>
          <w:rFonts w:ascii="Helvetica" w:eastAsia="Times New Roman" w:hAnsi="Helvetica" w:cs="Times New Roman"/>
          <w:color w:val="000000"/>
          <w:kern w:val="0"/>
          <w14:ligatures w14:val="none"/>
        </w:rPr>
        <w:t xml:space="preserve"> </w:t>
      </w:r>
      <w:r w:rsidR="00C32DDD">
        <w:rPr>
          <w:rFonts w:ascii="Helvetica" w:eastAsia="Times New Roman" w:hAnsi="Helvetica" w:cs="Times New Roman"/>
          <w:color w:val="000000"/>
          <w:kern w:val="0"/>
          <w14:ligatures w14:val="none"/>
        </w:rPr>
        <w:t xml:space="preserve">          </w:t>
      </w:r>
      <w:r w:rsidRPr="00C32DDD">
        <w:rPr>
          <w:rFonts w:ascii="Helvetica" w:eastAsia="Times New Roman" w:hAnsi="Helvetica" w:cs="Times New Roman"/>
          <w:color w:val="000000"/>
          <w:kern w:val="0"/>
          <w14:ligatures w14:val="none"/>
        </w:rPr>
        <w:t>This</w:t>
      </w:r>
      <w:r w:rsidR="00940D0C">
        <w:rPr>
          <w:rFonts w:ascii="Helvetica" w:eastAsia="Times New Roman" w:hAnsi="Helvetica" w:cs="Times New Roman"/>
          <w:color w:val="000000"/>
          <w:kern w:val="0"/>
          <w14:ligatures w14:val="none"/>
        </w:rPr>
        <w:t xml:space="preserve"> new </w:t>
      </w:r>
      <w:r w:rsidRPr="00C32DDD">
        <w:rPr>
          <w:rFonts w:ascii="Helvetica" w:eastAsia="Times New Roman" w:hAnsi="Helvetica" w:cs="Times New Roman"/>
          <w:color w:val="000000"/>
          <w:kern w:val="0"/>
          <w14:ligatures w14:val="none"/>
        </w:rPr>
        <w:t xml:space="preserve"> </w:t>
      </w:r>
      <w:r w:rsidR="00C32DDD" w:rsidRPr="00C32DDD">
        <w:rPr>
          <w:rFonts w:ascii="Helvetica" w:eastAsia="Times New Roman" w:hAnsi="Helvetica" w:cs="Times New Roman"/>
          <w:color w:val="000000"/>
          <w:kern w:val="0"/>
          <w14:ligatures w14:val="none"/>
        </w:rPr>
        <w:t>Functional</w:t>
      </w:r>
      <w:r w:rsidR="00536D04" w:rsidRPr="00C32DDD">
        <w:rPr>
          <w:rFonts w:ascii="Helvetica" w:eastAsia="Times New Roman" w:hAnsi="Helvetica" w:cs="Times New Roman"/>
          <w:color w:val="000000"/>
          <w:kern w:val="0"/>
          <w14:ligatures w14:val="none"/>
        </w:rPr>
        <w:t xml:space="preserve"> Assessment </w:t>
      </w:r>
      <w:r w:rsidRPr="00C32DDD">
        <w:rPr>
          <w:rFonts w:ascii="Helvetica" w:eastAsia="Times New Roman" w:hAnsi="Helvetica" w:cs="Times New Roman"/>
          <w:color w:val="000000"/>
          <w:kern w:val="0"/>
          <w14:ligatures w14:val="none"/>
        </w:rPr>
        <w:t>is guided by the functional medicine principle: </w:t>
      </w:r>
      <w:r w:rsidRPr="00C32DDD">
        <w:rPr>
          <w:rFonts w:ascii="Helvetica" w:eastAsia="Times New Roman" w:hAnsi="Helvetica" w:cs="Times New Roman"/>
          <w:b/>
          <w:bCs/>
          <w:color w:val="000000"/>
          <w:kern w:val="0"/>
          <w14:ligatures w14:val="none"/>
        </w:rPr>
        <w:t>symptoms that share the same nutritional or physiological root cause should be grouped together</w:t>
      </w:r>
      <w:r w:rsidRPr="00C32DDD">
        <w:rPr>
          <w:rFonts w:ascii="Helvetica" w:eastAsia="Times New Roman" w:hAnsi="Helvetica" w:cs="Times New Roman"/>
          <w:color w:val="000000"/>
          <w:kern w:val="0"/>
          <w14:ligatures w14:val="none"/>
        </w:rPr>
        <w:t>, because the clinical response is the same regardless of which individual symptom present</w:t>
      </w:r>
      <w:r w:rsidR="00536D04" w:rsidRPr="00C32DDD">
        <w:rPr>
          <w:rFonts w:ascii="Helvetica" w:eastAsia="Times New Roman" w:hAnsi="Helvetica" w:cs="Times New Roman"/>
          <w:color w:val="000000"/>
          <w:kern w:val="0"/>
          <w14:ligatures w14:val="none"/>
        </w:rPr>
        <w:t xml:space="preserve"> themselves</w:t>
      </w:r>
      <w:r w:rsidRPr="00C32DDD">
        <w:rPr>
          <w:rFonts w:ascii="Helvetica" w:eastAsia="Times New Roman" w:hAnsi="Helvetica" w:cs="Times New Roman"/>
          <w:color w:val="000000"/>
          <w:kern w:val="0"/>
          <w14:ligatures w14:val="none"/>
        </w:rPr>
        <w:t>.</w:t>
      </w:r>
      <w:r w:rsidR="00C32DDD">
        <w:rPr>
          <w:rFonts w:ascii="Helvetica" w:eastAsia="Times New Roman" w:hAnsi="Helvetica" w:cs="Times New Roman"/>
          <w:color w:val="000000"/>
          <w:kern w:val="0"/>
          <w14:ligatures w14:val="none"/>
        </w:rPr>
        <w:t xml:space="preserve">             </w:t>
      </w:r>
      <w:r w:rsidRPr="00C32DDD">
        <w:rPr>
          <w:rFonts w:ascii="Helvetica" w:eastAsia="Times New Roman" w:hAnsi="Helvetica" w:cs="Times New Roman"/>
          <w:color w:val="000000"/>
          <w:kern w:val="0"/>
          <w14:ligatures w14:val="none"/>
        </w:rPr>
        <w:t xml:space="preserve">In grouping the symptoms </w:t>
      </w:r>
      <w:r w:rsidR="00C32DDD" w:rsidRPr="00C32DDD">
        <w:rPr>
          <w:rFonts w:ascii="Helvetica" w:eastAsia="Times New Roman" w:hAnsi="Helvetica" w:cs="Times New Roman"/>
          <w:color w:val="000000"/>
          <w:kern w:val="0"/>
          <w14:ligatures w14:val="none"/>
        </w:rPr>
        <w:t>together,</w:t>
      </w:r>
      <w:r w:rsidRPr="00C32DDD">
        <w:rPr>
          <w:rFonts w:ascii="Helvetica" w:eastAsia="Times New Roman" w:hAnsi="Helvetica" w:cs="Times New Roman"/>
          <w:color w:val="000000"/>
          <w:kern w:val="0"/>
          <w14:ligatures w14:val="none"/>
        </w:rPr>
        <w:t xml:space="preserve"> </w:t>
      </w:r>
      <w:r w:rsidR="00536D04" w:rsidRPr="00C32DDD">
        <w:rPr>
          <w:rFonts w:ascii="Helvetica" w:eastAsia="Times New Roman" w:hAnsi="Helvetica" w:cs="Times New Roman"/>
          <w:color w:val="000000"/>
          <w:kern w:val="0"/>
          <w14:ligatures w14:val="none"/>
        </w:rPr>
        <w:t xml:space="preserve">we have </w:t>
      </w:r>
      <w:r w:rsidRPr="00C32DDD">
        <w:rPr>
          <w:rFonts w:ascii="Helvetica" w:eastAsia="Times New Roman" w:hAnsi="Helvetica" w:cs="Times New Roman"/>
          <w:color w:val="000000"/>
          <w:kern w:val="0"/>
          <w14:ligatures w14:val="none"/>
        </w:rPr>
        <w:t xml:space="preserve">looked at </w:t>
      </w:r>
      <w:r w:rsidR="00536D04" w:rsidRPr="00C32DDD">
        <w:rPr>
          <w:rFonts w:ascii="Helvetica" w:eastAsia="Times New Roman" w:hAnsi="Helvetica" w:cs="Times New Roman"/>
          <w:color w:val="000000"/>
          <w:kern w:val="0"/>
          <w14:ligatures w14:val="none"/>
        </w:rPr>
        <w:t xml:space="preserve">the functional </w:t>
      </w:r>
      <w:r w:rsidRPr="00C32DDD">
        <w:rPr>
          <w:rFonts w:ascii="Helvetica" w:eastAsia="Times New Roman" w:hAnsi="Helvetica" w:cs="Times New Roman"/>
          <w:color w:val="000000"/>
          <w:kern w:val="0"/>
          <w14:ligatures w14:val="none"/>
        </w:rPr>
        <w:t>body system or nutritional pathway</w:t>
      </w:r>
      <w:r w:rsidR="00536D04" w:rsidRPr="00C32DDD">
        <w:rPr>
          <w:rFonts w:ascii="Helvetica" w:eastAsia="Times New Roman" w:hAnsi="Helvetica" w:cs="Times New Roman"/>
          <w:color w:val="000000"/>
          <w:kern w:val="0"/>
          <w14:ligatures w14:val="none"/>
        </w:rPr>
        <w:t xml:space="preserve"> which </w:t>
      </w:r>
      <w:r w:rsidR="00EB33B9" w:rsidRPr="00C32DDD">
        <w:rPr>
          <w:rFonts w:ascii="Helvetica" w:eastAsia="Times New Roman" w:hAnsi="Helvetica" w:cs="Times New Roman"/>
          <w:color w:val="000000"/>
          <w:kern w:val="0"/>
          <w14:ligatures w14:val="none"/>
        </w:rPr>
        <w:t>is</w:t>
      </w:r>
      <w:r w:rsidRPr="00C32DDD">
        <w:rPr>
          <w:rFonts w:ascii="Helvetica" w:eastAsia="Times New Roman" w:hAnsi="Helvetica" w:cs="Times New Roman"/>
          <w:color w:val="000000"/>
          <w:kern w:val="0"/>
          <w14:ligatures w14:val="none"/>
        </w:rPr>
        <w:t xml:space="preserve"> impacted. </w:t>
      </w:r>
      <w:r w:rsidR="00536D04" w:rsidRPr="00C32DDD">
        <w:rPr>
          <w:rFonts w:ascii="Helvetica" w:eastAsia="Times New Roman" w:hAnsi="Helvetica" w:cs="Times New Roman"/>
          <w:color w:val="000000"/>
          <w:kern w:val="0"/>
          <w14:ligatures w14:val="none"/>
        </w:rPr>
        <w:t xml:space="preserve">Symptoms </w:t>
      </w:r>
      <w:r w:rsidRPr="00C32DDD">
        <w:rPr>
          <w:rFonts w:ascii="Helvetica" w:eastAsia="Times New Roman" w:hAnsi="Helvetica" w:cs="Times New Roman"/>
          <w:color w:val="000000"/>
          <w:kern w:val="0"/>
          <w14:ligatures w14:val="none"/>
        </w:rPr>
        <w:t xml:space="preserve"> were not grouped by how they feel to the patient</w:t>
      </w:r>
      <w:r w:rsidR="00536D04" w:rsidRPr="00C32DDD">
        <w:rPr>
          <w:rFonts w:ascii="Helvetica" w:eastAsia="Times New Roman" w:hAnsi="Helvetica" w:cs="Times New Roman"/>
          <w:color w:val="000000"/>
          <w:kern w:val="0"/>
          <w14:ligatures w14:val="none"/>
        </w:rPr>
        <w:t xml:space="preserve">, but rather the root cause or body system </w:t>
      </w:r>
      <w:r w:rsidR="00EB33B9" w:rsidRPr="00C32DDD">
        <w:rPr>
          <w:rFonts w:ascii="Helvetica" w:eastAsia="Times New Roman" w:hAnsi="Helvetica" w:cs="Times New Roman"/>
          <w:color w:val="000000"/>
          <w:kern w:val="0"/>
          <w14:ligatures w14:val="none"/>
        </w:rPr>
        <w:t>affected.</w:t>
      </w:r>
    </w:p>
    <w:p w14:paraId="3A09B6FA" w14:textId="58E636C5" w:rsidR="0047242F" w:rsidRPr="00C32DDD" w:rsidRDefault="006A21CE" w:rsidP="0047242F">
      <w:pPr>
        <w:spacing w:before="100" w:beforeAutospacing="1" w:after="100" w:afterAutospacing="1" w:line="240" w:lineRule="auto"/>
        <w:rPr>
          <w:rFonts w:ascii="Helvetica" w:eastAsia="Times New Roman" w:hAnsi="Helvetica" w:cs="Times New Roman"/>
          <w:b/>
          <w:bCs/>
          <w:color w:val="000000"/>
          <w:kern w:val="0"/>
          <w14:ligatures w14:val="none"/>
        </w:rPr>
      </w:pPr>
      <w:r w:rsidRPr="00C32DDD">
        <w:rPr>
          <w:rFonts w:ascii="Helvetica" w:eastAsia="Times New Roman" w:hAnsi="Helvetica" w:cs="Times New Roman"/>
          <w:color w:val="000000"/>
          <w:kern w:val="0"/>
          <w14:ligatures w14:val="none"/>
        </w:rPr>
        <w:t xml:space="preserve"> So as an </w:t>
      </w:r>
      <w:r w:rsidR="00C32DDD" w:rsidRPr="00C32DDD">
        <w:rPr>
          <w:rFonts w:ascii="Helvetica" w:eastAsia="Times New Roman" w:hAnsi="Helvetica" w:cs="Times New Roman"/>
          <w:color w:val="000000"/>
          <w:kern w:val="0"/>
          <w14:ligatures w14:val="none"/>
        </w:rPr>
        <w:t>example,</w:t>
      </w:r>
      <w:r w:rsidRPr="00C32DDD">
        <w:rPr>
          <w:rFonts w:ascii="Helvetica" w:eastAsia="Times New Roman" w:hAnsi="Helvetica" w:cs="Times New Roman"/>
          <w:color w:val="000000"/>
          <w:kern w:val="0"/>
          <w14:ligatures w14:val="none"/>
        </w:rPr>
        <w:t xml:space="preserve"> </w:t>
      </w:r>
      <w:r w:rsidR="0047242F" w:rsidRPr="00C32DDD">
        <w:rPr>
          <w:rFonts w:ascii="Helvetica" w:eastAsia="Times New Roman" w:hAnsi="Helvetica" w:cs="Times New Roman"/>
          <w:color w:val="000000"/>
          <w:kern w:val="0"/>
          <w14:ligatures w14:val="none"/>
        </w:rPr>
        <w:t xml:space="preserve"> Leg cramps, muscle cramps at night, weak nails, restless leg, and growing pains all point to the same deficiency pattern — </w:t>
      </w:r>
      <w:r w:rsidR="0047242F" w:rsidRPr="00C32DDD">
        <w:rPr>
          <w:rFonts w:ascii="Helvetica" w:eastAsia="Times New Roman" w:hAnsi="Helvetica" w:cs="Times New Roman"/>
          <w:b/>
          <w:bCs/>
          <w:color w:val="000000"/>
          <w:kern w:val="0"/>
          <w14:ligatures w14:val="none"/>
        </w:rPr>
        <w:t>magnesium and calcium metabolism.</w:t>
      </w:r>
    </w:p>
    <w:p w14:paraId="1CF3E2D1" w14:textId="14F865A7" w:rsidR="0047242F" w:rsidRPr="00C32DDD" w:rsidRDefault="0047242F" w:rsidP="0047242F">
      <w:p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color w:val="000000"/>
          <w:kern w:val="0"/>
          <w14:ligatures w14:val="none"/>
        </w:rPr>
        <w:t>Many of the original 200+</w:t>
      </w:r>
      <w:r w:rsidR="00EB33B9" w:rsidRPr="00C32DDD">
        <w:rPr>
          <w:rFonts w:ascii="Helvetica" w:eastAsia="Times New Roman" w:hAnsi="Helvetica" w:cs="Times New Roman"/>
          <w:color w:val="000000"/>
          <w:kern w:val="0"/>
          <w14:ligatures w14:val="none"/>
        </w:rPr>
        <w:t xml:space="preserve"> line </w:t>
      </w:r>
      <w:r w:rsidRPr="00C32DDD">
        <w:rPr>
          <w:rFonts w:ascii="Helvetica" w:eastAsia="Times New Roman" w:hAnsi="Helvetica" w:cs="Times New Roman"/>
          <w:color w:val="000000"/>
          <w:kern w:val="0"/>
          <w14:ligatures w14:val="none"/>
        </w:rPr>
        <w:t xml:space="preserve"> items</w:t>
      </w:r>
      <w:r w:rsidR="00EB33B9" w:rsidRPr="00C32DDD">
        <w:rPr>
          <w:rFonts w:ascii="Helvetica" w:eastAsia="Times New Roman" w:hAnsi="Helvetica" w:cs="Times New Roman"/>
          <w:color w:val="000000"/>
          <w:kern w:val="0"/>
          <w14:ligatures w14:val="none"/>
        </w:rPr>
        <w:t xml:space="preserve"> in these older surveys </w:t>
      </w:r>
      <w:r w:rsidRPr="00C32DDD">
        <w:rPr>
          <w:rFonts w:ascii="Helvetica" w:eastAsia="Times New Roman" w:hAnsi="Helvetica" w:cs="Times New Roman"/>
          <w:color w:val="000000"/>
          <w:kern w:val="0"/>
          <w14:ligatures w14:val="none"/>
        </w:rPr>
        <w:t xml:space="preserve"> were clinical synonyms or overlapping presentations of the same condition.</w:t>
      </w:r>
    </w:p>
    <w:p w14:paraId="53513009" w14:textId="3A159E2B" w:rsidR="0047242F" w:rsidRPr="00C32DDD" w:rsidRDefault="00C32DDD" w:rsidP="0047242F">
      <w:p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color w:val="000000"/>
          <w:kern w:val="0"/>
          <w14:ligatures w14:val="none"/>
        </w:rPr>
        <w:t>So,</w:t>
      </w:r>
      <w:r w:rsidR="00EB33B9" w:rsidRPr="00C32DDD">
        <w:rPr>
          <w:rFonts w:ascii="Helvetica" w:eastAsia="Times New Roman" w:hAnsi="Helvetica" w:cs="Times New Roman"/>
          <w:color w:val="000000"/>
          <w:kern w:val="0"/>
          <w14:ligatures w14:val="none"/>
        </w:rPr>
        <w:t xml:space="preserve"> for example questions such as</w:t>
      </w:r>
      <w:r>
        <w:rPr>
          <w:rFonts w:ascii="Helvetica" w:eastAsia="Times New Roman" w:hAnsi="Helvetica" w:cs="Times New Roman"/>
          <w:color w:val="000000"/>
          <w:kern w:val="0"/>
          <w14:ligatures w14:val="none"/>
        </w:rPr>
        <w:t xml:space="preserve">                                                                                                 </w:t>
      </w:r>
      <w:r w:rsidR="0047242F" w:rsidRPr="00C32DDD">
        <w:rPr>
          <w:rFonts w:ascii="Helvetica" w:eastAsia="Times New Roman" w:hAnsi="Helvetica" w:cs="Times New Roman"/>
          <w:i/>
          <w:iCs/>
          <w:color w:val="000000"/>
          <w:kern w:val="0"/>
          <w14:ligatures w14:val="none"/>
        </w:rPr>
        <w:t>"Fatigue after exertion"</w:t>
      </w:r>
      <w:r w:rsidR="0047242F" w:rsidRPr="00C32DDD">
        <w:rPr>
          <w:rFonts w:ascii="Helvetica" w:eastAsia="Times New Roman" w:hAnsi="Helvetica" w:cs="Times New Roman"/>
          <w:color w:val="000000"/>
          <w:kern w:val="0"/>
          <w14:ligatures w14:val="none"/>
        </w:rPr>
        <w:t>  </w:t>
      </w:r>
      <w:r w:rsidR="0047242F" w:rsidRPr="00C32DDD">
        <w:rPr>
          <w:rFonts w:ascii="Helvetica" w:eastAsia="Times New Roman" w:hAnsi="Helvetica" w:cs="Times New Roman"/>
          <w:i/>
          <w:iCs/>
          <w:color w:val="000000"/>
          <w:kern w:val="0"/>
          <w14:ligatures w14:val="none"/>
        </w:rPr>
        <w:t>"general/severe exhaustion"</w:t>
      </w:r>
      <w:r w:rsidR="0047242F" w:rsidRPr="00C32DDD">
        <w:rPr>
          <w:rFonts w:ascii="Helvetica" w:eastAsia="Times New Roman" w:hAnsi="Helvetica" w:cs="Times New Roman"/>
          <w:color w:val="000000"/>
          <w:kern w:val="0"/>
          <w14:ligatures w14:val="none"/>
        </w:rPr>
        <w:t> and </w:t>
      </w:r>
      <w:r w:rsidR="0047242F" w:rsidRPr="00C32DDD">
        <w:rPr>
          <w:rFonts w:ascii="Helvetica" w:eastAsia="Times New Roman" w:hAnsi="Helvetica" w:cs="Times New Roman"/>
          <w:i/>
          <w:iCs/>
          <w:color w:val="000000"/>
          <w:kern w:val="0"/>
          <w14:ligatures w14:val="none"/>
        </w:rPr>
        <w:t>"chronically fatigued"</w:t>
      </w:r>
      <w:r w:rsidR="00EB33B9" w:rsidRPr="00C32DDD">
        <w:rPr>
          <w:rFonts w:ascii="Helvetica" w:eastAsia="Times New Roman" w:hAnsi="Helvetica" w:cs="Times New Roman"/>
          <w:color w:val="000000"/>
          <w:kern w:val="0"/>
          <w14:ligatures w14:val="none"/>
        </w:rPr>
        <w:t xml:space="preserve"> </w:t>
      </w:r>
      <w:r w:rsidR="0047242F" w:rsidRPr="00C32DDD">
        <w:rPr>
          <w:rFonts w:ascii="Helvetica" w:eastAsia="Times New Roman" w:hAnsi="Helvetica" w:cs="Times New Roman"/>
          <w:color w:val="000000"/>
          <w:kern w:val="0"/>
          <w14:ligatures w14:val="none"/>
        </w:rPr>
        <w:t xml:space="preserve"> </w:t>
      </w:r>
      <w:r w:rsidR="00EB33B9" w:rsidRPr="00C32DDD">
        <w:rPr>
          <w:rFonts w:ascii="Helvetica" w:eastAsia="Times New Roman" w:hAnsi="Helvetica" w:cs="Times New Roman"/>
          <w:color w:val="000000"/>
          <w:kern w:val="0"/>
          <w14:ligatures w14:val="none"/>
        </w:rPr>
        <w:t xml:space="preserve">all point to our </w:t>
      </w:r>
      <w:r w:rsidR="0047242F" w:rsidRPr="00C32DDD">
        <w:rPr>
          <w:rFonts w:ascii="Helvetica" w:eastAsia="Times New Roman" w:hAnsi="Helvetica" w:cs="Times New Roman"/>
          <w:b/>
          <w:bCs/>
          <w:color w:val="000000"/>
          <w:kern w:val="0"/>
          <w14:ligatures w14:val="none"/>
        </w:rPr>
        <w:t>Sleep &amp; Fatigue</w:t>
      </w:r>
    </w:p>
    <w:p w14:paraId="6CACA761" w14:textId="7F30C0A2" w:rsidR="0047242F" w:rsidRPr="00C32DDD" w:rsidRDefault="0047242F" w:rsidP="0047242F">
      <w:p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i/>
          <w:iCs/>
          <w:color w:val="000000"/>
          <w:kern w:val="0"/>
          <w14:ligatures w14:val="none"/>
        </w:rPr>
        <w:t>"Frequently ill," "low disease resistance," "recurring colds"</w:t>
      </w:r>
      <w:r w:rsidR="00EB33B9" w:rsidRPr="00C32DDD">
        <w:rPr>
          <w:rFonts w:ascii="Helvetica" w:eastAsia="Times New Roman" w:hAnsi="Helvetica" w:cs="Times New Roman"/>
          <w:color w:val="000000"/>
          <w:kern w:val="0"/>
          <w14:ligatures w14:val="none"/>
        </w:rPr>
        <w:t xml:space="preserve"> lead us to </w:t>
      </w:r>
      <w:r w:rsidRPr="00C32DDD">
        <w:rPr>
          <w:rFonts w:ascii="Helvetica" w:eastAsia="Times New Roman" w:hAnsi="Helvetica" w:cs="Times New Roman"/>
          <w:color w:val="000000"/>
          <w:kern w:val="0"/>
          <w14:ligatures w14:val="none"/>
        </w:rPr>
        <w:t> </w:t>
      </w:r>
      <w:r w:rsidRPr="00C32DDD">
        <w:rPr>
          <w:rFonts w:ascii="Helvetica" w:eastAsia="Times New Roman" w:hAnsi="Helvetica" w:cs="Times New Roman"/>
          <w:b/>
          <w:bCs/>
          <w:color w:val="000000"/>
          <w:kern w:val="0"/>
          <w14:ligatures w14:val="none"/>
        </w:rPr>
        <w:t>Infection Resistance</w:t>
      </w:r>
    </w:p>
    <w:p w14:paraId="369E1379" w14:textId="0C5AFDC4" w:rsidR="0047242F" w:rsidRPr="00C32DDD" w:rsidRDefault="0047242F" w:rsidP="0047242F">
      <w:p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i/>
          <w:iCs/>
          <w:color w:val="000000"/>
          <w:kern w:val="0"/>
          <w14:ligatures w14:val="none"/>
        </w:rPr>
        <w:t>"Mood swings," "melancholia," "apathy," "feeling low"</w:t>
      </w:r>
      <w:r w:rsidRPr="00C32DDD">
        <w:rPr>
          <w:rFonts w:ascii="Helvetica" w:eastAsia="Times New Roman" w:hAnsi="Helvetica" w:cs="Times New Roman"/>
          <w:color w:val="000000"/>
          <w:kern w:val="0"/>
          <w14:ligatures w14:val="none"/>
        </w:rPr>
        <w:t> </w:t>
      </w:r>
      <w:r w:rsidRPr="00C32DDD">
        <w:rPr>
          <w:rFonts w:ascii="Times New Roman" w:eastAsia="Times New Roman" w:hAnsi="Times New Roman" w:cs="Times New Roman"/>
          <w:color w:val="000000"/>
          <w:kern w:val="0"/>
          <w14:ligatures w14:val="none"/>
        </w:rPr>
        <w:t>→</w:t>
      </w:r>
      <w:r w:rsidRPr="00C32DDD">
        <w:rPr>
          <w:rFonts w:ascii="Helvetica" w:eastAsia="Times New Roman" w:hAnsi="Helvetica" w:cs="Times New Roman"/>
          <w:color w:val="000000"/>
          <w:kern w:val="0"/>
          <w14:ligatures w14:val="none"/>
        </w:rPr>
        <w:t xml:space="preserve"> merge into </w:t>
      </w:r>
      <w:r w:rsidRPr="00C32DDD">
        <w:rPr>
          <w:rFonts w:ascii="Helvetica" w:eastAsia="Times New Roman" w:hAnsi="Helvetica" w:cs="Times New Roman"/>
          <w:b/>
          <w:bCs/>
          <w:color w:val="000000"/>
          <w:kern w:val="0"/>
          <w14:ligatures w14:val="none"/>
        </w:rPr>
        <w:t>Depression &amp; Mood</w:t>
      </w:r>
    </w:p>
    <w:p w14:paraId="695DDDB3" w14:textId="7450F649" w:rsidR="0047242F" w:rsidRPr="00C32DDD" w:rsidRDefault="0047242F" w:rsidP="0047242F">
      <w:p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i/>
          <w:iCs/>
          <w:color w:val="000000"/>
          <w:kern w:val="0"/>
          <w14:ligatures w14:val="none"/>
        </w:rPr>
        <w:t>"Hot flashes," "night sweats," "menopausal concerns," "vaginal dryness"</w:t>
      </w:r>
      <w:r w:rsidR="00EB33B9" w:rsidRPr="00C32DDD">
        <w:rPr>
          <w:rFonts w:ascii="Helvetica" w:eastAsia="Times New Roman" w:hAnsi="Helvetica" w:cs="Times New Roman"/>
          <w:color w:val="000000"/>
          <w:kern w:val="0"/>
          <w14:ligatures w14:val="none"/>
        </w:rPr>
        <w:t xml:space="preserve"> are all indicators to consider </w:t>
      </w:r>
      <w:r w:rsidRPr="00C32DDD">
        <w:rPr>
          <w:rFonts w:ascii="Helvetica" w:eastAsia="Times New Roman" w:hAnsi="Helvetica" w:cs="Times New Roman"/>
          <w:b/>
          <w:bCs/>
          <w:color w:val="000000"/>
          <w:kern w:val="0"/>
          <w14:ligatures w14:val="none"/>
        </w:rPr>
        <w:t>Female Hormonal Health</w:t>
      </w:r>
    </w:p>
    <w:p w14:paraId="076BFA63" w14:textId="2E039EA5" w:rsidR="0047242F" w:rsidRPr="00C32DDD" w:rsidRDefault="0047242F" w:rsidP="0047242F">
      <w:p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color w:val="000000"/>
          <w:kern w:val="0"/>
          <w14:ligatures w14:val="none"/>
        </w:rPr>
        <w:t xml:space="preserve">However, where different symptoms in the same body system require meaningfully different nutritional support, </w:t>
      </w:r>
      <w:r w:rsidR="00EB33B9" w:rsidRPr="00C32DDD">
        <w:rPr>
          <w:rFonts w:ascii="Helvetica" w:eastAsia="Times New Roman" w:hAnsi="Helvetica" w:cs="Times New Roman"/>
          <w:color w:val="000000"/>
          <w:kern w:val="0"/>
          <w14:ligatures w14:val="none"/>
        </w:rPr>
        <w:t xml:space="preserve">we have </w:t>
      </w:r>
      <w:r w:rsidRPr="00C32DDD">
        <w:rPr>
          <w:rFonts w:ascii="Helvetica" w:eastAsia="Times New Roman" w:hAnsi="Helvetica" w:cs="Times New Roman"/>
          <w:color w:val="000000"/>
          <w:kern w:val="0"/>
          <w14:ligatures w14:val="none"/>
        </w:rPr>
        <w:t xml:space="preserve">kept </w:t>
      </w:r>
      <w:r w:rsidR="00EB33B9" w:rsidRPr="00C32DDD">
        <w:rPr>
          <w:rFonts w:ascii="Helvetica" w:eastAsia="Times New Roman" w:hAnsi="Helvetica" w:cs="Times New Roman"/>
          <w:color w:val="000000"/>
          <w:kern w:val="0"/>
          <w14:ligatures w14:val="none"/>
        </w:rPr>
        <w:t xml:space="preserve">these </w:t>
      </w:r>
      <w:r w:rsidRPr="00C32DDD">
        <w:rPr>
          <w:rFonts w:ascii="Helvetica" w:eastAsia="Times New Roman" w:hAnsi="Helvetica" w:cs="Times New Roman"/>
          <w:color w:val="000000"/>
          <w:kern w:val="0"/>
          <w14:ligatures w14:val="none"/>
        </w:rPr>
        <w:t xml:space="preserve">as separate categories, </w:t>
      </w:r>
      <w:r w:rsidRPr="00C32DDD">
        <w:rPr>
          <w:rFonts w:ascii="Helvetica" w:eastAsia="Times New Roman" w:hAnsi="Helvetica" w:cs="Times New Roman"/>
          <w:b/>
          <w:bCs/>
          <w:color w:val="000000"/>
          <w:kern w:val="0"/>
          <w14:ligatures w14:val="none"/>
        </w:rPr>
        <w:t>Heart &amp; Circulation</w:t>
      </w:r>
      <w:r w:rsidRPr="00C32DDD">
        <w:rPr>
          <w:rFonts w:ascii="Helvetica" w:eastAsia="Times New Roman" w:hAnsi="Helvetica" w:cs="Times New Roman"/>
          <w:color w:val="000000"/>
          <w:kern w:val="0"/>
          <w14:ligatures w14:val="none"/>
        </w:rPr>
        <w:t> was kept separate from </w:t>
      </w:r>
      <w:r w:rsidRPr="00C32DDD">
        <w:rPr>
          <w:rFonts w:ascii="Helvetica" w:eastAsia="Times New Roman" w:hAnsi="Helvetica" w:cs="Times New Roman"/>
          <w:b/>
          <w:bCs/>
          <w:color w:val="000000"/>
          <w:kern w:val="0"/>
          <w14:ligatures w14:val="none"/>
        </w:rPr>
        <w:t>Blood Pressure &amp; Cholesterol</w:t>
      </w:r>
      <w:r w:rsidRPr="00C32DDD">
        <w:rPr>
          <w:rFonts w:ascii="Helvetica" w:eastAsia="Times New Roman" w:hAnsi="Helvetica" w:cs="Times New Roman"/>
          <w:color w:val="000000"/>
          <w:kern w:val="0"/>
          <w14:ligatures w14:val="none"/>
        </w:rPr>
        <w:t> as the protocols are distinct</w:t>
      </w:r>
    </w:p>
    <w:p w14:paraId="0C81A6FA" w14:textId="370BAAFD" w:rsidR="0047242F" w:rsidRPr="00C32DDD" w:rsidRDefault="0047242F" w:rsidP="0047242F">
      <w:p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color w:val="000000"/>
          <w:kern w:val="0"/>
          <w14:ligatures w14:val="none"/>
        </w:rPr>
        <w:t>Every consolidated category</w:t>
      </w:r>
      <w:r w:rsidR="00EB33B9" w:rsidRPr="00C32DDD">
        <w:rPr>
          <w:rFonts w:ascii="Helvetica" w:eastAsia="Times New Roman" w:hAnsi="Helvetica" w:cs="Times New Roman"/>
          <w:color w:val="000000"/>
          <w:kern w:val="0"/>
          <w14:ligatures w14:val="none"/>
        </w:rPr>
        <w:t xml:space="preserve"> has been tested </w:t>
      </w:r>
      <w:r w:rsidRPr="00C32DDD">
        <w:rPr>
          <w:rFonts w:ascii="Helvetica" w:eastAsia="Times New Roman" w:hAnsi="Helvetica" w:cs="Times New Roman"/>
          <w:color w:val="000000"/>
          <w:kern w:val="0"/>
          <w14:ligatures w14:val="none"/>
        </w:rPr>
        <w:t xml:space="preserve">against </w:t>
      </w:r>
      <w:r w:rsidR="00940D0C">
        <w:rPr>
          <w:rFonts w:ascii="Helvetica" w:eastAsia="Times New Roman" w:hAnsi="Helvetica" w:cs="Times New Roman"/>
          <w:color w:val="000000"/>
          <w:kern w:val="0"/>
          <w14:ligatures w14:val="none"/>
        </w:rPr>
        <w:t xml:space="preserve">a number of </w:t>
      </w:r>
      <w:r w:rsidR="00EB33B9" w:rsidRPr="00C32DDD">
        <w:rPr>
          <w:rFonts w:ascii="Helvetica" w:eastAsia="Times New Roman" w:hAnsi="Helvetica" w:cs="Times New Roman"/>
          <w:color w:val="000000"/>
          <w:kern w:val="0"/>
          <w14:ligatures w14:val="none"/>
        </w:rPr>
        <w:t xml:space="preserve">older symptom surveys </w:t>
      </w:r>
      <w:r w:rsidRPr="00C32DDD">
        <w:rPr>
          <w:rFonts w:ascii="Helvetica" w:eastAsia="Times New Roman" w:hAnsi="Helvetica" w:cs="Times New Roman"/>
          <w:color w:val="000000"/>
          <w:kern w:val="0"/>
          <w14:ligatures w14:val="none"/>
        </w:rPr>
        <w:t>to confirm that:</w:t>
      </w:r>
    </w:p>
    <w:p w14:paraId="64EF7BD1" w14:textId="77777777" w:rsidR="0047242F" w:rsidRPr="00C32DDD" w:rsidRDefault="0047242F" w:rsidP="0047242F">
      <w:pPr>
        <w:numPr>
          <w:ilvl w:val="0"/>
          <w:numId w:val="4"/>
        </w:num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color w:val="000000"/>
          <w:kern w:val="0"/>
          <w14:ligatures w14:val="none"/>
        </w:rPr>
        <w:t>Every symptom in the group is addressed by the recommended products</w:t>
      </w:r>
    </w:p>
    <w:p w14:paraId="526DE734" w14:textId="7A9DCAAE" w:rsidR="0047242F" w:rsidRPr="00C32DDD" w:rsidRDefault="0047242F" w:rsidP="0047242F">
      <w:pPr>
        <w:numPr>
          <w:ilvl w:val="0"/>
          <w:numId w:val="4"/>
        </w:num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color w:val="000000"/>
          <w:kern w:val="0"/>
          <w14:ligatures w14:val="none"/>
        </w:rPr>
        <w:t>No clinically important symptom</w:t>
      </w:r>
      <w:r w:rsidR="00EB33B9" w:rsidRPr="00C32DDD">
        <w:rPr>
          <w:rFonts w:ascii="Helvetica" w:eastAsia="Times New Roman" w:hAnsi="Helvetica" w:cs="Times New Roman"/>
          <w:color w:val="000000"/>
          <w:kern w:val="0"/>
          <w14:ligatures w14:val="none"/>
        </w:rPr>
        <w:t xml:space="preserve"> are missing meaning  no </w:t>
      </w:r>
      <w:r w:rsidRPr="00C32DDD">
        <w:rPr>
          <w:rFonts w:ascii="Helvetica" w:eastAsia="Times New Roman" w:hAnsi="Helvetica" w:cs="Times New Roman"/>
          <w:color w:val="000000"/>
          <w:kern w:val="0"/>
          <w14:ligatures w14:val="none"/>
        </w:rPr>
        <w:t>change</w:t>
      </w:r>
      <w:r w:rsidR="00EB33B9" w:rsidRPr="00C32DDD">
        <w:rPr>
          <w:rFonts w:ascii="Helvetica" w:eastAsia="Times New Roman" w:hAnsi="Helvetica" w:cs="Times New Roman"/>
          <w:color w:val="000000"/>
          <w:kern w:val="0"/>
          <w14:ligatures w14:val="none"/>
        </w:rPr>
        <w:t>s</w:t>
      </w:r>
      <w:r w:rsidRPr="00C32DDD">
        <w:rPr>
          <w:rFonts w:ascii="Helvetica" w:eastAsia="Times New Roman" w:hAnsi="Helvetica" w:cs="Times New Roman"/>
          <w:color w:val="000000"/>
          <w:kern w:val="0"/>
          <w14:ligatures w14:val="none"/>
        </w:rPr>
        <w:t xml:space="preserve"> </w:t>
      </w:r>
      <w:r w:rsidR="00EB33B9" w:rsidRPr="00C32DDD">
        <w:rPr>
          <w:rFonts w:ascii="Helvetica" w:eastAsia="Times New Roman" w:hAnsi="Helvetica" w:cs="Times New Roman"/>
          <w:color w:val="000000"/>
          <w:kern w:val="0"/>
          <w14:ligatures w14:val="none"/>
        </w:rPr>
        <w:t xml:space="preserve">in </w:t>
      </w:r>
      <w:r w:rsidRPr="00C32DDD">
        <w:rPr>
          <w:rFonts w:ascii="Helvetica" w:eastAsia="Times New Roman" w:hAnsi="Helvetica" w:cs="Times New Roman"/>
          <w:color w:val="000000"/>
          <w:kern w:val="0"/>
          <w14:ligatures w14:val="none"/>
        </w:rPr>
        <w:t>recommendation</w:t>
      </w:r>
      <w:r w:rsidR="00EB33B9" w:rsidRPr="00C32DDD">
        <w:rPr>
          <w:rFonts w:ascii="Helvetica" w:eastAsia="Times New Roman" w:hAnsi="Helvetica" w:cs="Times New Roman"/>
          <w:color w:val="000000"/>
          <w:kern w:val="0"/>
          <w14:ligatures w14:val="none"/>
        </w:rPr>
        <w:t>s are noted when Patients have completed both assessments</w:t>
      </w:r>
    </w:p>
    <w:p w14:paraId="5D4B8D68" w14:textId="3D12B04D" w:rsidR="0047242F" w:rsidRPr="00C32DDD" w:rsidRDefault="00EB33B9" w:rsidP="0047242F">
      <w:pPr>
        <w:numPr>
          <w:ilvl w:val="0"/>
          <w:numId w:val="4"/>
        </w:num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color w:val="000000"/>
          <w:kern w:val="0"/>
          <w14:ligatures w14:val="none"/>
        </w:rPr>
        <w:t xml:space="preserve">Each </w:t>
      </w:r>
      <w:r w:rsidR="0047242F" w:rsidRPr="00C32DDD">
        <w:rPr>
          <w:rFonts w:ascii="Helvetica" w:eastAsia="Times New Roman" w:hAnsi="Helvetica" w:cs="Times New Roman"/>
          <w:color w:val="000000"/>
          <w:kern w:val="0"/>
          <w14:ligatures w14:val="none"/>
        </w:rPr>
        <w:t xml:space="preserve"> category</w:t>
      </w:r>
      <w:r w:rsidRPr="00C32DDD">
        <w:rPr>
          <w:rFonts w:ascii="Helvetica" w:eastAsia="Times New Roman" w:hAnsi="Helvetica" w:cs="Times New Roman"/>
          <w:color w:val="000000"/>
          <w:kern w:val="0"/>
          <w14:ligatures w14:val="none"/>
        </w:rPr>
        <w:t xml:space="preserve"> in the Functional Assessment</w:t>
      </w:r>
      <w:r w:rsidR="00C32DDD" w:rsidRPr="00C32DDD">
        <w:rPr>
          <w:rFonts w:ascii="Helvetica" w:eastAsia="Times New Roman" w:hAnsi="Helvetica" w:cs="Times New Roman"/>
          <w:color w:val="000000"/>
          <w:kern w:val="0"/>
          <w14:ligatures w14:val="none"/>
        </w:rPr>
        <w:t xml:space="preserve"> </w:t>
      </w:r>
      <w:r w:rsidR="0047242F" w:rsidRPr="00C32DDD">
        <w:rPr>
          <w:rFonts w:ascii="Helvetica" w:eastAsia="Times New Roman" w:hAnsi="Helvetica" w:cs="Times New Roman"/>
          <w:color w:val="000000"/>
          <w:kern w:val="0"/>
          <w14:ligatures w14:val="none"/>
        </w:rPr>
        <w:t xml:space="preserve"> is specific enough that you can make a confident product decision from it</w:t>
      </w:r>
    </w:p>
    <w:p w14:paraId="5C9BF465" w14:textId="77777777" w:rsidR="0047242F" w:rsidRPr="00C32DDD" w:rsidRDefault="0047242F" w:rsidP="0047242F">
      <w:p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color w:val="000000"/>
          <w:kern w:val="0"/>
          <w14:ligatures w14:val="none"/>
        </w:rPr>
        <w:t>If a symptom cluster produced a unique product recommendation not covered elsewhere, it was kept as its own category rather than absorbed into another</w:t>
      </w:r>
    </w:p>
    <w:p w14:paraId="4898909B" w14:textId="6730BAF7" w:rsidR="00940D0C" w:rsidRDefault="0047242F" w:rsidP="00C32DDD">
      <w:pPr>
        <w:spacing w:before="100" w:beforeAutospacing="1" w:after="100" w:afterAutospacing="1" w:line="240" w:lineRule="auto"/>
        <w:rPr>
          <w:rFonts w:ascii="Helvetica" w:eastAsia="Times New Roman" w:hAnsi="Helvetica" w:cs="Times New Roman"/>
          <w:color w:val="000000"/>
          <w:kern w:val="0"/>
          <w14:ligatures w14:val="none"/>
        </w:rPr>
      </w:pPr>
      <w:r w:rsidRPr="00C32DDD">
        <w:rPr>
          <w:rFonts w:ascii="Helvetica" w:eastAsia="Times New Roman" w:hAnsi="Helvetica" w:cs="Times New Roman"/>
          <w:color w:val="000000"/>
          <w:kern w:val="0"/>
          <w14:ligatures w14:val="none"/>
        </w:rPr>
        <w:t xml:space="preserve">The </w:t>
      </w:r>
      <w:r w:rsidR="00C32DDD" w:rsidRPr="00C32DDD">
        <w:rPr>
          <w:rFonts w:ascii="Helvetica" w:eastAsia="Times New Roman" w:hAnsi="Helvetica" w:cs="Times New Roman"/>
          <w:color w:val="000000"/>
          <w:kern w:val="0"/>
          <w14:ligatures w14:val="none"/>
        </w:rPr>
        <w:t>Functional Assessment gives</w:t>
      </w:r>
      <w:r w:rsidRPr="00C32DDD">
        <w:rPr>
          <w:rFonts w:ascii="Helvetica" w:eastAsia="Times New Roman" w:hAnsi="Helvetica" w:cs="Times New Roman"/>
          <w:color w:val="000000"/>
          <w:kern w:val="0"/>
          <w14:ligatures w14:val="none"/>
        </w:rPr>
        <w:t> </w:t>
      </w:r>
      <w:r w:rsidRPr="00C32DDD">
        <w:rPr>
          <w:rFonts w:ascii="Helvetica" w:eastAsia="Times New Roman" w:hAnsi="Helvetica" w:cs="Times New Roman"/>
          <w:b/>
          <w:bCs/>
          <w:color w:val="000000"/>
          <w:kern w:val="0"/>
          <w14:ligatures w14:val="none"/>
        </w:rPr>
        <w:t>100% of the clinical information</w:t>
      </w:r>
      <w:r w:rsidRPr="00C32DDD">
        <w:rPr>
          <w:rFonts w:ascii="Helvetica" w:eastAsia="Times New Roman" w:hAnsi="Helvetica" w:cs="Times New Roman"/>
          <w:color w:val="000000"/>
          <w:kern w:val="0"/>
          <w14:ligatures w14:val="none"/>
        </w:rPr>
        <w:t> needed to generate a nutritional support recommendation, while reducing patient completion time from approximately 25–35 minutes to </w:t>
      </w:r>
      <w:r w:rsidRPr="00C32DDD">
        <w:rPr>
          <w:rFonts w:ascii="Helvetica" w:eastAsia="Times New Roman" w:hAnsi="Helvetica" w:cs="Times New Roman"/>
          <w:b/>
          <w:bCs/>
          <w:color w:val="000000"/>
          <w:kern w:val="0"/>
          <w14:ligatures w14:val="none"/>
        </w:rPr>
        <w:t>5 or 6  minutes</w:t>
      </w:r>
      <w:r w:rsidRPr="00C32DDD">
        <w:rPr>
          <w:rFonts w:ascii="Helvetica" w:eastAsia="Times New Roman" w:hAnsi="Helvetica" w:cs="Times New Roman"/>
          <w:color w:val="000000"/>
          <w:kern w:val="0"/>
          <w14:ligatures w14:val="none"/>
        </w:rPr>
        <w:t>. The scoring system (1 = mild, 2 = moderate, 3 = severe) adds a further layer of clinical prioritization allowing you to immediately focus on the highest-burden areas rather than treating all flagged symptoms equally.</w:t>
      </w:r>
      <w:r w:rsidR="00940D0C">
        <w:rPr>
          <w:rFonts w:ascii="Helvetica" w:eastAsia="Times New Roman" w:hAnsi="Helvetica" w:cs="Times New Roman"/>
          <w:color w:val="000000"/>
          <w:kern w:val="0"/>
          <w14:ligatures w14:val="none"/>
        </w:rPr>
        <w:t xml:space="preserve"> Products in the Nutritional key are listed in a proposed priority, but this is not as important as your own clinical expertise and other information gathered from the Patient. As a rule of the thumb Doctors Research doses are 3 per day, Colicron </w:t>
      </w:r>
      <w:r w:rsidR="00940D0C">
        <w:rPr>
          <w:rFonts w:ascii="Helvetica" w:eastAsia="Times New Roman" w:hAnsi="Helvetica" w:cs="Times New Roman"/>
          <w:color w:val="000000"/>
          <w:kern w:val="0"/>
          <w14:ligatures w14:val="none"/>
        </w:rPr>
        <w:lastRenderedPageBreak/>
        <w:t xml:space="preserve">and Colicron BB one per day and Colicron Duo one tablet AM one Capsule PM.  </w:t>
      </w:r>
      <w:r w:rsidR="009C6BE8">
        <w:rPr>
          <w:rFonts w:ascii="Helvetica" w:eastAsia="Times New Roman" w:hAnsi="Helvetica" w:cs="Times New Roman"/>
          <w:color w:val="000000"/>
          <w:kern w:val="0"/>
          <w14:ligatures w14:val="none"/>
        </w:rPr>
        <w:t>D</w:t>
      </w:r>
      <w:r w:rsidR="00940D0C">
        <w:rPr>
          <w:rFonts w:ascii="Helvetica" w:eastAsia="Times New Roman" w:hAnsi="Helvetica" w:cs="Times New Roman"/>
          <w:color w:val="000000"/>
          <w:kern w:val="0"/>
          <w14:ligatures w14:val="none"/>
        </w:rPr>
        <w:t>osing can be</w:t>
      </w:r>
      <w:r w:rsidR="009C6BE8">
        <w:rPr>
          <w:rFonts w:ascii="Helvetica" w:eastAsia="Times New Roman" w:hAnsi="Helvetica" w:cs="Times New Roman"/>
          <w:color w:val="000000"/>
          <w:kern w:val="0"/>
          <w14:ligatures w14:val="none"/>
        </w:rPr>
        <w:t xml:space="preserve"> increased</w:t>
      </w:r>
      <w:r w:rsidR="00940D0C">
        <w:rPr>
          <w:rFonts w:ascii="Helvetica" w:eastAsia="Times New Roman" w:hAnsi="Helvetica" w:cs="Times New Roman"/>
          <w:color w:val="000000"/>
          <w:kern w:val="0"/>
          <w14:ligatures w14:val="none"/>
        </w:rPr>
        <w:t xml:space="preserve"> and </w:t>
      </w:r>
      <w:r w:rsidR="009C6BE8">
        <w:rPr>
          <w:rFonts w:ascii="Helvetica" w:eastAsia="Times New Roman" w:hAnsi="Helvetica" w:cs="Times New Roman"/>
          <w:color w:val="000000"/>
          <w:kern w:val="0"/>
          <w14:ligatures w14:val="none"/>
        </w:rPr>
        <w:t>reduced</w:t>
      </w:r>
      <w:r w:rsidR="00940D0C">
        <w:rPr>
          <w:rFonts w:ascii="Helvetica" w:eastAsia="Times New Roman" w:hAnsi="Helvetica" w:cs="Times New Roman"/>
          <w:color w:val="000000"/>
          <w:kern w:val="0"/>
          <w14:ligatures w14:val="none"/>
        </w:rPr>
        <w:t xml:space="preserve"> based on your own findings. </w:t>
      </w:r>
      <w:r w:rsidR="009C6BE8">
        <w:rPr>
          <w:rFonts w:ascii="Helvetica" w:eastAsia="Times New Roman" w:hAnsi="Helvetica" w:cs="Times New Roman"/>
          <w:color w:val="000000"/>
          <w:kern w:val="0"/>
          <w14:ligatures w14:val="none"/>
        </w:rPr>
        <w:t xml:space="preserve"> If you use the APP version of the  Functional Assessment products which are duplicated across symptoms or body systems will be highlighted to enable you to select products which offer your Patient the most support.</w:t>
      </w:r>
    </w:p>
    <w:p w14:paraId="78992C9F" w14:textId="44CE4C17" w:rsidR="006F7DFB" w:rsidRPr="00C32DDD" w:rsidRDefault="006F7DFB" w:rsidP="00C32DDD">
      <w:pPr>
        <w:spacing w:before="100" w:beforeAutospacing="1" w:after="100" w:afterAutospacing="1" w:line="240" w:lineRule="auto"/>
        <w:rPr>
          <w:rFonts w:ascii="Helvetica" w:eastAsia="Times New Roman" w:hAnsi="Helvetica" w:cs="Times New Roman"/>
          <w:color w:val="000000"/>
          <w:kern w:val="0"/>
          <w14:ligatures w14:val="none"/>
        </w:rPr>
      </w:pPr>
      <w:r>
        <w:rPr>
          <w:rFonts w:ascii="Helvetica" w:eastAsia="Times New Roman" w:hAnsi="Helvetica" w:cs="Times New Roman"/>
          <w:color w:val="000000"/>
          <w:kern w:val="0"/>
          <w14:ligatures w14:val="none"/>
        </w:rPr>
        <w:t>The Product solutions use Food Research and Colicron Products. If using the APP once the Patient hits submit the Practitioner can hit “Practitioner View “ at the top for Product recommendations.</w:t>
      </w:r>
    </w:p>
    <w:sectPr w:rsidR="006F7DFB" w:rsidRPr="00C32DDD" w:rsidSect="00C32DDD">
      <w:pgSz w:w="12240" w:h="15840"/>
      <w:pgMar w:top="576" w:right="720" w:bottom="57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C1E80"/>
    <w:multiLevelType w:val="multilevel"/>
    <w:tmpl w:val="A09C2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5C3A60"/>
    <w:multiLevelType w:val="multilevel"/>
    <w:tmpl w:val="49129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B8134CB"/>
    <w:multiLevelType w:val="multilevel"/>
    <w:tmpl w:val="FC865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E47811"/>
    <w:multiLevelType w:val="multilevel"/>
    <w:tmpl w:val="4822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970758">
    <w:abstractNumId w:val="3"/>
  </w:num>
  <w:num w:numId="2" w16cid:durableId="1878424621">
    <w:abstractNumId w:val="2"/>
  </w:num>
  <w:num w:numId="3" w16cid:durableId="1384015806">
    <w:abstractNumId w:val="1"/>
  </w:num>
  <w:num w:numId="4" w16cid:durableId="3275637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21CE"/>
    <w:rsid w:val="00116B6B"/>
    <w:rsid w:val="001D088F"/>
    <w:rsid w:val="002411D9"/>
    <w:rsid w:val="0028384E"/>
    <w:rsid w:val="003747F8"/>
    <w:rsid w:val="003C2933"/>
    <w:rsid w:val="0047242F"/>
    <w:rsid w:val="00536D04"/>
    <w:rsid w:val="006723B2"/>
    <w:rsid w:val="006A21CE"/>
    <w:rsid w:val="006F7DFB"/>
    <w:rsid w:val="008660AE"/>
    <w:rsid w:val="00940D0C"/>
    <w:rsid w:val="009C6BE8"/>
    <w:rsid w:val="00C32DDD"/>
    <w:rsid w:val="00CB7ADD"/>
    <w:rsid w:val="00D62DF3"/>
    <w:rsid w:val="00E201DF"/>
    <w:rsid w:val="00EB33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9294C"/>
  <w15:chartTrackingRefBased/>
  <w15:docId w15:val="{84BA2344-00DC-4149-8DD8-B5095EE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A21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A21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A21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A21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A21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A21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A21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A21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A21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qFormat/>
    <w:rsid w:val="003747F8"/>
    <w:pPr>
      <w:spacing w:after="0" w:line="240" w:lineRule="auto"/>
    </w:pPr>
    <w:rPr>
      <w:rFonts w:ascii="Helvetica" w:hAnsi="Helvetica" w:cs="Times New Roman"/>
      <w:color w:val="000000" w:themeColor="text1"/>
      <w:kern w:val="0"/>
      <w:szCs w:val="32"/>
      <w14:ligatures w14:val="none"/>
    </w:rPr>
  </w:style>
  <w:style w:type="character" w:customStyle="1" w:styleId="Heading1Char">
    <w:name w:val="Heading 1 Char"/>
    <w:basedOn w:val="DefaultParagraphFont"/>
    <w:link w:val="Heading1"/>
    <w:uiPriority w:val="9"/>
    <w:rsid w:val="006A21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A21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A21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A21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A21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A21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A21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A21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A21CE"/>
    <w:rPr>
      <w:rFonts w:eastAsiaTheme="majorEastAsia" w:cstheme="majorBidi"/>
      <w:color w:val="272727" w:themeColor="text1" w:themeTint="D8"/>
    </w:rPr>
  </w:style>
  <w:style w:type="paragraph" w:styleId="Title">
    <w:name w:val="Title"/>
    <w:basedOn w:val="Normal"/>
    <w:next w:val="Normal"/>
    <w:link w:val="TitleChar"/>
    <w:uiPriority w:val="10"/>
    <w:qFormat/>
    <w:rsid w:val="006A21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21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21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21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21CE"/>
    <w:pPr>
      <w:spacing w:before="160"/>
      <w:jc w:val="center"/>
    </w:pPr>
    <w:rPr>
      <w:i/>
      <w:iCs/>
      <w:color w:val="404040" w:themeColor="text1" w:themeTint="BF"/>
    </w:rPr>
  </w:style>
  <w:style w:type="character" w:customStyle="1" w:styleId="QuoteChar">
    <w:name w:val="Quote Char"/>
    <w:basedOn w:val="DefaultParagraphFont"/>
    <w:link w:val="Quote"/>
    <w:uiPriority w:val="29"/>
    <w:rsid w:val="006A21CE"/>
    <w:rPr>
      <w:i/>
      <w:iCs/>
      <w:color w:val="404040" w:themeColor="text1" w:themeTint="BF"/>
    </w:rPr>
  </w:style>
  <w:style w:type="paragraph" w:styleId="ListParagraph">
    <w:name w:val="List Paragraph"/>
    <w:basedOn w:val="Normal"/>
    <w:uiPriority w:val="34"/>
    <w:qFormat/>
    <w:rsid w:val="006A21CE"/>
    <w:pPr>
      <w:ind w:left="720"/>
      <w:contextualSpacing/>
    </w:pPr>
  </w:style>
  <w:style w:type="character" w:styleId="IntenseEmphasis">
    <w:name w:val="Intense Emphasis"/>
    <w:basedOn w:val="DefaultParagraphFont"/>
    <w:uiPriority w:val="21"/>
    <w:qFormat/>
    <w:rsid w:val="006A21CE"/>
    <w:rPr>
      <w:i/>
      <w:iCs/>
      <w:color w:val="0F4761" w:themeColor="accent1" w:themeShade="BF"/>
    </w:rPr>
  </w:style>
  <w:style w:type="paragraph" w:styleId="IntenseQuote">
    <w:name w:val="Intense Quote"/>
    <w:basedOn w:val="Normal"/>
    <w:next w:val="Normal"/>
    <w:link w:val="IntenseQuoteChar"/>
    <w:uiPriority w:val="30"/>
    <w:qFormat/>
    <w:rsid w:val="006A21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21CE"/>
    <w:rPr>
      <w:i/>
      <w:iCs/>
      <w:color w:val="0F4761" w:themeColor="accent1" w:themeShade="BF"/>
    </w:rPr>
  </w:style>
  <w:style w:type="character" w:styleId="IntenseReference">
    <w:name w:val="Intense Reference"/>
    <w:basedOn w:val="DefaultParagraphFont"/>
    <w:uiPriority w:val="32"/>
    <w:qFormat/>
    <w:rsid w:val="006A21CE"/>
    <w:rPr>
      <w:b/>
      <w:bCs/>
      <w:smallCaps/>
      <w:color w:val="0F4761" w:themeColor="accent1" w:themeShade="BF"/>
      <w:spacing w:val="5"/>
    </w:rPr>
  </w:style>
  <w:style w:type="paragraph" w:customStyle="1" w:styleId="font-claude-response-body">
    <w:name w:val="font-claude-response-body"/>
    <w:basedOn w:val="Normal"/>
    <w:rsid w:val="006A21C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6A21CE"/>
  </w:style>
  <w:style w:type="character" w:styleId="Strong">
    <w:name w:val="Strong"/>
    <w:basedOn w:val="DefaultParagraphFont"/>
    <w:uiPriority w:val="22"/>
    <w:qFormat/>
    <w:rsid w:val="006A21CE"/>
    <w:rPr>
      <w:b/>
      <w:bCs/>
    </w:rPr>
  </w:style>
  <w:style w:type="character" w:styleId="Emphasis">
    <w:name w:val="Emphasis"/>
    <w:basedOn w:val="DefaultParagraphFont"/>
    <w:uiPriority w:val="20"/>
    <w:qFormat/>
    <w:rsid w:val="006A21C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561</Words>
  <Characters>3203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Hassett</dc:creator>
  <cp:keywords/>
  <dc:description/>
  <cp:lastModifiedBy>Morgan Close</cp:lastModifiedBy>
  <cp:revision>7</cp:revision>
  <dcterms:created xsi:type="dcterms:W3CDTF">2026-06-08T02:17:00Z</dcterms:created>
  <dcterms:modified xsi:type="dcterms:W3CDTF">2026-07-20T23:01:00Z</dcterms:modified>
</cp:coreProperties>
</file>